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F2E0C" w:rsidRDefault="008F2E0C" w:rsidP="008F2E0C">
      <w:r>
        <w:t>Tác giả: Trịnh Việt Nga</w:t>
      </w:r>
    </w:p>
    <w:p w:rsidR="008F2E0C" w:rsidRDefault="008F2E0C" w:rsidP="008F2E0C">
      <w:r>
        <w:t>Điện thoại: 0983608304</w:t>
      </w:r>
    </w:p>
    <w:p w:rsidR="008F2E0C" w:rsidRDefault="008F2E0C" w:rsidP="008F2E0C">
      <w:r>
        <w:t>Email: tvnga2016@gmail.com</w:t>
      </w:r>
    </w:p>
    <w:p w:rsidR="008F2E0C" w:rsidRDefault="008F2E0C" w:rsidP="008F2E0C">
      <w:r>
        <w:t>Tên đơn vị: Trung tâm Kiểm định sản phẩm và thiết bị viễn thám</w:t>
      </w:r>
    </w:p>
    <w:p w:rsidR="008F2E0C" w:rsidRPr="00434EEB" w:rsidRDefault="008F2E0C" w:rsidP="008F2E0C">
      <w:r>
        <w:t xml:space="preserve">Tên bài viết: </w:t>
      </w:r>
      <w:r w:rsidR="00434EEB">
        <w:t>Xây dựng, h</w:t>
      </w:r>
      <w:r w:rsidRPr="00434EEB">
        <w:t>oàn thiện hệ thống văn bản quy phạm pháp luật trong lĩnh vực viễn thám</w:t>
      </w:r>
    </w:p>
    <w:p w:rsidR="008F2E0C" w:rsidRDefault="008F2E0C" w:rsidP="008F2E0C">
      <w:r>
        <w:t>Thời gian đăng: 05/2024</w:t>
      </w:r>
    </w:p>
    <w:p w:rsidR="008F2E0C" w:rsidRDefault="008F2E0C" w:rsidP="008F2E0C">
      <w:r>
        <w:t xml:space="preserve">Chuyên mục đăng: </w:t>
      </w:r>
      <w:r w:rsidRPr="008F2E0C">
        <w:t>Bài viết phản ánh, phóng sự; bài nghiên cứu</w:t>
      </w:r>
    </w:p>
    <w:p w:rsidR="008F2E0C" w:rsidRPr="008F2E0C" w:rsidRDefault="00434EEB" w:rsidP="00434EEB">
      <w:pPr>
        <w:spacing w:before="360"/>
        <w:ind w:firstLine="0"/>
        <w:jc w:val="center"/>
        <w:rPr>
          <w:b/>
          <w:bCs/>
        </w:rPr>
      </w:pPr>
      <w:r>
        <w:rPr>
          <w:b/>
          <w:bCs/>
        </w:rPr>
        <w:t>Xây dựng, h</w:t>
      </w:r>
      <w:r w:rsidR="008F2E0C" w:rsidRPr="008F2E0C">
        <w:rPr>
          <w:b/>
          <w:bCs/>
        </w:rPr>
        <w:t>oàn thiện hệ thống văn bản quy phạm pháp luật trong lĩnh vực viễn thám</w:t>
      </w:r>
    </w:p>
    <w:p w:rsidR="00B5659A" w:rsidRDefault="008F2E0C" w:rsidP="00151678">
      <w:r>
        <w:t>Việc t</w:t>
      </w:r>
      <w:r w:rsidRPr="008F2E0C">
        <w:t xml:space="preserve">iếp tục </w:t>
      </w:r>
      <w:r>
        <w:t>x</w:t>
      </w:r>
      <w:r w:rsidRPr="008F2E0C">
        <w:t>ây dựng và hoàn thiện hệ thống</w:t>
      </w:r>
      <w:r>
        <w:t xml:space="preserve"> </w:t>
      </w:r>
      <w:r w:rsidRPr="008F2E0C">
        <w:t>văn bản quy phạm pháp luật</w:t>
      </w:r>
      <w:r>
        <w:t>,</w:t>
      </w:r>
      <w:r w:rsidRPr="008F2E0C">
        <w:t xml:space="preserve"> thể chế hóa quan điểm, chủ trương của Đảng, chính sách, pháp luật của Nhà nước</w:t>
      </w:r>
      <w:r w:rsidR="00B5659A" w:rsidRPr="00B5659A">
        <w:t xml:space="preserve"> là một trong những nhiệm vụ chiến lược, quan trọng</w:t>
      </w:r>
      <w:r w:rsidRPr="008F2E0C">
        <w:t xml:space="preserve"> trong việc thực hiện quản lý nhà nước về viễn thám, đóng góp vào nỗ lực phát triển chung của đất nước</w:t>
      </w:r>
      <w:r w:rsidR="00B5659A">
        <w:t>,</w:t>
      </w:r>
      <w:r w:rsidRPr="008F2E0C">
        <w:t xml:space="preserve"> </w:t>
      </w:r>
      <w:r w:rsidR="00B5659A" w:rsidRPr="00B5659A">
        <w:t>hội nhập kinh tế quốc tế và toàn cầu hoá hiện nay.</w:t>
      </w:r>
      <w:r w:rsidR="00C85B44">
        <w:t xml:space="preserve"> Góp phần</w:t>
      </w:r>
      <w:r w:rsidR="00B5659A">
        <w:t xml:space="preserve"> n</w:t>
      </w:r>
      <w:r w:rsidRPr="008F2E0C">
        <w:t>âng cao hiệu lực, hiệu quả quản lý nhà nước, tăng cường vai trò của cơ quan quản lý nhà nước về viễn thám trong việc thống nhất quản lý hoạt động viễn thám trên phạm vi toàn quốc</w:t>
      </w:r>
      <w:r w:rsidR="00C85B44">
        <w:t xml:space="preserve"> và thực hiện chương trình </w:t>
      </w:r>
      <w:r w:rsidR="00C85B44" w:rsidRPr="00C85B44">
        <w:t>Chương trình công tác năm 2025</w:t>
      </w:r>
      <w:r w:rsidR="00C85B44">
        <w:t xml:space="preserve"> của Cục Viễn thám quốc gia, Trung tâm </w:t>
      </w:r>
      <w:r w:rsidR="00C85B44" w:rsidRPr="00C85B44">
        <w:t>Kiểm định sản phẩm và thiết bị viễn thám</w:t>
      </w:r>
      <w:r w:rsidR="005225F8">
        <w:t xml:space="preserve"> đã phối hợp với các phòng chức năng trong Cục</w:t>
      </w:r>
      <w:r w:rsidR="00040A39">
        <w:t xml:space="preserve"> xây dựng và hoàn thiện một số </w:t>
      </w:r>
      <w:r w:rsidR="00040A39" w:rsidRPr="00040A39">
        <w:t>văn bản quy phạm pháp luật</w:t>
      </w:r>
      <w:r w:rsidR="00040A39">
        <w:t xml:space="preserve"> như:</w:t>
      </w:r>
    </w:p>
    <w:p w:rsidR="001F45F7" w:rsidRPr="00040A39" w:rsidRDefault="00040A39" w:rsidP="00151678">
      <w:r w:rsidRPr="00040A39">
        <w:t>- S</w:t>
      </w:r>
      <w:r w:rsidR="001F45F7" w:rsidRPr="00040A39">
        <w:t>ửa đổi, bổ sung Nghị định số 03/2019/NĐ-CP của Chính phủ về hoạt động viễn thám</w:t>
      </w:r>
      <w:r>
        <w:t>;</w:t>
      </w:r>
    </w:p>
    <w:p w:rsidR="00040A39" w:rsidRDefault="00040A39" w:rsidP="00151678">
      <w:r>
        <w:t xml:space="preserve">- Xây dựng </w:t>
      </w:r>
      <w:r w:rsidR="001F45F7" w:rsidRPr="00040A39">
        <w:t>Thông tư</w:t>
      </w:r>
      <w:r>
        <w:t>:</w:t>
      </w:r>
    </w:p>
    <w:p w:rsidR="001F45F7" w:rsidRPr="00040A39" w:rsidRDefault="00040A39" w:rsidP="00151678">
      <w:r>
        <w:t xml:space="preserve">+ </w:t>
      </w:r>
      <w:r w:rsidR="001F45F7" w:rsidRPr="00040A39">
        <w:t>Định mức kinh tế - kỹ thuật giám sát mực nước lưu vực sông bằng công nghệ viễn thám</w:t>
      </w:r>
      <w:r>
        <w:t>;</w:t>
      </w:r>
    </w:p>
    <w:p w:rsidR="001F45F7" w:rsidRPr="00040A39" w:rsidRDefault="00040A39" w:rsidP="00151678">
      <w:r>
        <w:t xml:space="preserve">+ </w:t>
      </w:r>
      <w:r w:rsidR="001F45F7" w:rsidRPr="00040A39">
        <w:t>Định mức kinh tế - kỹ thuật thành lập bản đồ chuyên đề bằng công nghệ viễn thám</w:t>
      </w:r>
      <w:r>
        <w:t>.</w:t>
      </w:r>
    </w:p>
    <w:p w:rsidR="001F45F7" w:rsidRDefault="00040A39" w:rsidP="00151678">
      <w:r>
        <w:t xml:space="preserve">- Xây dựng </w:t>
      </w:r>
      <w:r w:rsidR="001F45F7" w:rsidRPr="00040A39">
        <w:t>Quy chuẩn kỹ thuật quốc gia về thành lập bản đồ  một số thành phần chất lượng không khí bằng công nghệ viễn thám</w:t>
      </w:r>
      <w:r>
        <w:t>.</w:t>
      </w:r>
    </w:p>
    <w:p w:rsidR="005225F8" w:rsidRDefault="005225F8" w:rsidP="00151678">
      <w:r>
        <w:t xml:space="preserve">Quá trình xây </w:t>
      </w:r>
      <w:r w:rsidRPr="005225F8">
        <w:t>dựng</w:t>
      </w:r>
      <w:r>
        <w:t xml:space="preserve"> và sửa đổi các </w:t>
      </w:r>
      <w:r w:rsidRPr="005225F8">
        <w:t>văn bản quy phạm pháp luật</w:t>
      </w:r>
      <w:r>
        <w:t xml:space="preserve"> được thực hiện theo đúng </w:t>
      </w:r>
      <w:r w:rsidRPr="005225F8">
        <w:t>quy trình, thủ tục quy định của Luật Ban hành văn bản quy phạm pháp luật:</w:t>
      </w:r>
    </w:p>
    <w:p w:rsidR="005225F8" w:rsidRDefault="005225F8" w:rsidP="005225F8">
      <w:r>
        <w:t xml:space="preserve">- Rà soát đánh giá tình hình triển khai thực hiện các </w:t>
      </w:r>
      <w:r w:rsidRPr="005225F8">
        <w:t>văn bản quy phạm pháp luật</w:t>
      </w:r>
      <w:r>
        <w:t>;</w:t>
      </w:r>
    </w:p>
    <w:p w:rsidR="005225F8" w:rsidRDefault="005225F8" w:rsidP="005225F8">
      <w:r>
        <w:lastRenderedPageBreak/>
        <w:t xml:space="preserve">- Thành lập các Tổ soạn thảo </w:t>
      </w:r>
      <w:r w:rsidR="001A5D13">
        <w:t xml:space="preserve">trong đó có </w:t>
      </w:r>
      <w:r>
        <w:t>đại diện các Bộ</w:t>
      </w:r>
      <w:r w:rsidR="001A5D13">
        <w:t>, ngành</w:t>
      </w:r>
      <w:r>
        <w:t xml:space="preserve"> liên quan</w:t>
      </w:r>
      <w:r w:rsidR="001A5D13">
        <w:t xml:space="preserve"> và thành lập</w:t>
      </w:r>
      <w:r>
        <w:t xml:space="preserve"> Tổ soạn thảo kỹ thuật.</w:t>
      </w:r>
      <w:r w:rsidR="001A5D13">
        <w:t xml:space="preserve"> Tổ soạn thảo kỹ thuật tiến hành các cuộc họp, trao đổi sâu về kỹ thuật</w:t>
      </w:r>
      <w:r w:rsidR="00973924">
        <w:t>;</w:t>
      </w:r>
    </w:p>
    <w:p w:rsidR="00973924" w:rsidRDefault="00973924" w:rsidP="005225F8">
      <w:r>
        <w:t xml:space="preserve">- </w:t>
      </w:r>
      <w:r w:rsidRPr="00973924">
        <w:t>Xây dựng dự thảo</w:t>
      </w:r>
      <w:r>
        <w:t>;</w:t>
      </w:r>
    </w:p>
    <w:p w:rsidR="005225F8" w:rsidRDefault="005225F8" w:rsidP="005225F8">
      <w:r>
        <w:t>- Tổ chức lấy ý kiến rộng rãi</w:t>
      </w:r>
      <w:r w:rsidR="00973924">
        <w:t xml:space="preserve"> bằng nhiều hình thức </w:t>
      </w:r>
      <w:r w:rsidR="00973924" w:rsidRPr="00973924">
        <w:t>các tổ chức, chuyên gia có liên quan</w:t>
      </w:r>
      <w:r w:rsidR="00D32F5F">
        <w:t xml:space="preserve">, </w:t>
      </w:r>
      <w:r w:rsidR="00D32F5F" w:rsidRPr="00D32F5F">
        <w:t xml:space="preserve">lấy ý kiến rộng rãi trên Cổng thông tin điện </w:t>
      </w:r>
      <w:r w:rsidR="00D32F5F">
        <w:t xml:space="preserve">tử, </w:t>
      </w:r>
      <w:r w:rsidR="00D32F5F" w:rsidRPr="00D32F5F">
        <w:t xml:space="preserve">lấy ý kiến bằng văn bản của các Bộ, cơ quan ngang Bộ, UBND các tỉnh, thành phố trực thuộc Trung ương và các cơ quan có liên quan trực thuộc </w:t>
      </w:r>
      <w:r w:rsidR="00D32F5F">
        <w:t>Bộ;</w:t>
      </w:r>
      <w:r>
        <w:t xml:space="preserve"> đặc biệt đối với các đối tượng chịu sự tác động</w:t>
      </w:r>
      <w:r w:rsidR="001A5D13">
        <w:t xml:space="preserve"> trực tiếp và gián tiếp khi </w:t>
      </w:r>
      <w:r w:rsidR="001A5D13" w:rsidRPr="001A5D13">
        <w:t>các văn bản quy phạm pháp luật</w:t>
      </w:r>
      <w:r w:rsidR="001A5D13">
        <w:t xml:space="preserve"> ban hành</w:t>
      </w:r>
      <w:r w:rsidR="00973924">
        <w:t>;</w:t>
      </w:r>
    </w:p>
    <w:p w:rsidR="001A5D13" w:rsidRDefault="001A5D13" w:rsidP="005225F8">
      <w:r>
        <w:t xml:space="preserve">- Tiếp thu, hoàn thiện </w:t>
      </w:r>
      <w:r w:rsidR="003D1837">
        <w:t xml:space="preserve">các </w:t>
      </w:r>
      <w:r w:rsidR="00973924">
        <w:t>dự thảo</w:t>
      </w:r>
      <w:r w:rsidR="00D32F5F">
        <w:t>;</w:t>
      </w:r>
    </w:p>
    <w:p w:rsidR="00973924" w:rsidRDefault="00D32F5F" w:rsidP="005225F8">
      <w:r>
        <w:t>- T</w:t>
      </w:r>
      <w:r w:rsidRPr="00D32F5F">
        <w:t>hẩm định về</w:t>
      </w:r>
      <w:r>
        <w:t xml:space="preserve"> </w:t>
      </w:r>
      <w:r w:rsidRPr="00D32F5F">
        <w:t>chuyên môn</w:t>
      </w:r>
      <w:r>
        <w:t xml:space="preserve"> và pháp lý;</w:t>
      </w:r>
    </w:p>
    <w:p w:rsidR="005258E3" w:rsidRDefault="005258E3" w:rsidP="005225F8">
      <w:r>
        <w:t xml:space="preserve">- Trình ban hành </w:t>
      </w:r>
      <w:r w:rsidRPr="005258E3">
        <w:t>các văn bản quy phạm pháp luật</w:t>
      </w:r>
      <w:r>
        <w:t>.</w:t>
      </w:r>
    </w:p>
    <w:p w:rsidR="00E810D0" w:rsidRPr="00E810D0" w:rsidRDefault="00C0475B" w:rsidP="00E810D0">
      <w:pPr>
        <w:rPr>
          <w:color w:val="000000" w:themeColor="text1"/>
        </w:rPr>
      </w:pPr>
      <w:r w:rsidRPr="00E810D0">
        <w:rPr>
          <w:color w:val="000000" w:themeColor="text1"/>
        </w:rPr>
        <w:t xml:space="preserve">Đến nay về cơ bản các cán bộ của Trung tâm Kiểm định sản phẩm và thiết bị viễn thám tham gia </w:t>
      </w:r>
      <w:r w:rsidR="002A20F3" w:rsidRPr="00E810D0">
        <w:rPr>
          <w:color w:val="000000" w:themeColor="text1"/>
        </w:rPr>
        <w:t xml:space="preserve">xây dựng, sửa đổi các văn bản quy phạm pháp luật của Cục đã hoàn thiện được nội dung dự thảo để tổ chức lấy ý kiến rộng rãi bằng nhiều hình thức. Kế hoạch thực hiện các văn bản quy phạm pháp luật được thực hiện đúng tiến độ </w:t>
      </w:r>
      <w:r w:rsidR="009B049D" w:rsidRPr="00E810D0">
        <w:rPr>
          <w:color w:val="000000" w:themeColor="text1"/>
        </w:rPr>
        <w:t xml:space="preserve">như </w:t>
      </w:r>
      <w:r w:rsidR="002A20F3" w:rsidRPr="00E810D0">
        <w:rPr>
          <w:color w:val="000000" w:themeColor="text1"/>
        </w:rPr>
        <w:t>đã đề r</w:t>
      </w:r>
      <w:r w:rsidR="00FA2ABD" w:rsidRPr="00E810D0">
        <w:rPr>
          <w:color w:val="000000" w:themeColor="text1"/>
        </w:rPr>
        <w:t>a</w:t>
      </w:r>
      <w:r w:rsidR="002A20F3" w:rsidRPr="00E810D0">
        <w:rPr>
          <w:color w:val="000000" w:themeColor="text1"/>
        </w:rPr>
        <w:t>.</w:t>
      </w:r>
      <w:r w:rsidR="00E810D0" w:rsidRPr="00E810D0">
        <w:rPr>
          <w:color w:val="000000" w:themeColor="text1"/>
        </w:rPr>
        <w:t xml:space="preserve"> </w:t>
      </w:r>
      <w:r w:rsidR="00E810D0" w:rsidRPr="00E810D0">
        <w:rPr>
          <w:color w:val="000000" w:themeColor="text1"/>
        </w:rPr>
        <w:t>Có thể nói công tác xây dựng, hoàn thiện hệ thống văn bản quy phạm pháp luật trong lĩnh vực viễn thám có vai trò quan trọng trong việc xây dựng một hệ thống bản văn quy phạm pháp luật đồng bộ, thống nhất của Bộ Nông nghiệp và Môi trường nói riêng và Chính phủ nói chung</w:t>
      </w:r>
      <w:r w:rsidR="00295BBD">
        <w:rPr>
          <w:color w:val="000000" w:themeColor="text1"/>
        </w:rPr>
        <w:t>, g</w:t>
      </w:r>
      <w:r w:rsidR="00E810D0" w:rsidRPr="00E810D0">
        <w:rPr>
          <w:color w:val="000000" w:themeColor="text1"/>
        </w:rPr>
        <w:t xml:space="preserve">óp phần </w:t>
      </w:r>
      <w:r w:rsidR="00E810D0" w:rsidRPr="00E810D0">
        <w:rPr>
          <w:color w:val="000000" w:themeColor="text1"/>
        </w:rPr>
        <w:t>thúc đẩy phát triển nền kinh tế nhanh, bền vững, đáp ứng yêu cầu quản lý đất nước trong bối cảnh hội nhập quốc tế.</w:t>
      </w:r>
    </w:p>
    <w:p w:rsidR="009B049D" w:rsidRDefault="009B049D" w:rsidP="005225F8">
      <w:r>
        <w:t xml:space="preserve">Trong quá trình </w:t>
      </w:r>
      <w:r w:rsidR="00D0588E" w:rsidRPr="00D0588E">
        <w:t>xây dựng</w:t>
      </w:r>
      <w:r w:rsidR="00D0588E">
        <w:t xml:space="preserve"> </w:t>
      </w:r>
      <w:bookmarkStart w:id="0" w:name="_Hlk198552755"/>
      <w:r w:rsidR="00D0588E">
        <w:t>và</w:t>
      </w:r>
      <w:r w:rsidR="00D0588E" w:rsidRPr="00D0588E">
        <w:t xml:space="preserve"> sửa đổi </w:t>
      </w:r>
      <w:bookmarkEnd w:id="0"/>
      <w:r w:rsidR="00D0588E" w:rsidRPr="00D0588E">
        <w:t xml:space="preserve">các </w:t>
      </w:r>
      <w:r w:rsidR="003D20A3" w:rsidRPr="002A20F3">
        <w:t>văn bản quy phạm pháp luật</w:t>
      </w:r>
      <w:r w:rsidR="00D0588E">
        <w:t xml:space="preserve"> đơn vị gặp một số thuận lợi và khó khăn như:</w:t>
      </w:r>
    </w:p>
    <w:p w:rsidR="006C6C26" w:rsidRDefault="00D0588E" w:rsidP="00D0588E">
      <w:r>
        <w:t xml:space="preserve">- </w:t>
      </w:r>
      <w:r w:rsidR="006C6C26" w:rsidRPr="00973924">
        <w:t xml:space="preserve">Có sự phối hợp </w:t>
      </w:r>
      <w:r>
        <w:t xml:space="preserve">tốt </w:t>
      </w:r>
      <w:r w:rsidR="006C6C26" w:rsidRPr="00973924">
        <w:t>giữa các đơn vị trong Bộ; huy động</w:t>
      </w:r>
      <w:r w:rsidR="00AC4EC8">
        <w:t xml:space="preserve"> được </w:t>
      </w:r>
      <w:r w:rsidR="006C6C26" w:rsidRPr="00973924">
        <w:t xml:space="preserve">sự tham gia của các cơ quan và đội ngũ chuyên gia, nhà khoa học trong quá trình </w:t>
      </w:r>
      <w:r w:rsidR="00AC4EC8" w:rsidRPr="00AC4EC8">
        <w:t xml:space="preserve">xây dựng và sửa đổi </w:t>
      </w:r>
      <w:r w:rsidR="006C6C26" w:rsidRPr="00973924">
        <w:t>văn bản</w:t>
      </w:r>
      <w:r w:rsidR="00AC4EC8" w:rsidRPr="00AC4EC8">
        <w:t xml:space="preserve"> </w:t>
      </w:r>
      <w:r w:rsidR="00AC4EC8" w:rsidRPr="002A20F3">
        <w:t>quy phạm pháp luật</w:t>
      </w:r>
      <w:r w:rsidR="005C6C0B">
        <w:t>.</w:t>
      </w:r>
    </w:p>
    <w:p w:rsidR="005C6C0B" w:rsidRDefault="006A10B1" w:rsidP="006A10B1">
      <w:r>
        <w:t>-</w:t>
      </w:r>
      <w:r>
        <w:t xml:space="preserve"> </w:t>
      </w:r>
      <w:r w:rsidR="005C6C0B">
        <w:t>Q</w:t>
      </w:r>
      <w:r>
        <w:t xml:space="preserve">uy trình xây dựng văn bản </w:t>
      </w:r>
      <w:r w:rsidRPr="006A10B1">
        <w:t xml:space="preserve">quy phạm pháp luật cần sửa đổi theo hướng đơn giản về trình tự, thủ tục và rút ngắn về thời gian, để đảm bảo tính thực chất trong quy trình xây dựng văn bản </w:t>
      </w:r>
      <w:r w:rsidR="005C6C0B" w:rsidRPr="005C6C0B">
        <w:t xml:space="preserve">quy phạm pháp luật </w:t>
      </w:r>
      <w:r w:rsidRPr="006A10B1">
        <w:t xml:space="preserve">và đảm bảo yêu cầu kịp thời trong ban hành văn bản </w:t>
      </w:r>
      <w:r w:rsidR="005C6C0B" w:rsidRPr="005C6C0B">
        <w:t>quy phạm pháp luật</w:t>
      </w:r>
      <w:r w:rsidRPr="006A10B1">
        <w:t xml:space="preserve">. </w:t>
      </w:r>
      <w:r w:rsidR="005C6C0B">
        <w:t>V</w:t>
      </w:r>
      <w:r w:rsidR="005C6C0B" w:rsidRPr="005C6C0B">
        <w:t>iệc đăng tải trên Cổng thông tin điện tử, nghiên cứu xem xét việc rút ngắn thời gian đăng tải trên Cổng thông tin điện tử</w:t>
      </w:r>
      <w:r w:rsidR="005C6C0B" w:rsidRPr="005C6C0B">
        <w:t xml:space="preserve"> </w:t>
      </w:r>
      <w:r w:rsidR="005C6C0B">
        <w:t xml:space="preserve">do </w:t>
      </w:r>
      <w:r w:rsidR="005C6C0B">
        <w:t>việc lấy ý kiến dưới hình thức đăng tải trên Cổng thông tin điện tử ít hiệu quả và nhận được rất ít ý kiến tham gia góp ý.</w:t>
      </w:r>
      <w:r w:rsidR="005C6C0B">
        <w:t xml:space="preserve"> </w:t>
      </w:r>
    </w:p>
    <w:p w:rsidR="00167849" w:rsidRDefault="005C6C0B" w:rsidP="005C6C0B">
      <w:r>
        <w:t>-</w:t>
      </w:r>
      <w:r w:rsidRPr="005C6C0B">
        <w:t xml:space="preserve"> </w:t>
      </w:r>
      <w:r>
        <w:t>T</w:t>
      </w:r>
      <w:r w:rsidRPr="005C6C0B">
        <w:t xml:space="preserve">rình độ, năng lực </w:t>
      </w:r>
      <w:r w:rsidR="00DA3452">
        <w:t>xây dựng văn bản quy phạm pháp luật</w:t>
      </w:r>
      <w:r w:rsidRPr="005C6C0B">
        <w:t xml:space="preserve"> của cán bộ, công chức ở còn hạn chế</w:t>
      </w:r>
      <w:r w:rsidR="00167849">
        <w:t xml:space="preserve"> do cán bộ</w:t>
      </w:r>
      <w:r w:rsidR="00DA3452" w:rsidRPr="005C6C0B">
        <w:t>, công chức</w:t>
      </w:r>
      <w:r w:rsidR="00167849">
        <w:t xml:space="preserve"> đơn thuần làm công tác chuyên môn k</w:t>
      </w:r>
      <w:r w:rsidR="00DA3452">
        <w:t>ỹ</w:t>
      </w:r>
      <w:r w:rsidR="00167849">
        <w:t xml:space="preserve"> thuật</w:t>
      </w:r>
      <w:r w:rsidR="00DA3452">
        <w:t>.</w:t>
      </w:r>
    </w:p>
    <w:p w:rsidR="00167849" w:rsidRDefault="00167849" w:rsidP="00C0475B">
      <w:pPr>
        <w:rPr>
          <w:color w:val="000000" w:themeColor="text1"/>
        </w:rPr>
      </w:pPr>
      <w:r>
        <w:rPr>
          <w:color w:val="000000" w:themeColor="text1"/>
        </w:rPr>
        <w:lastRenderedPageBreak/>
        <w:t>- N</w:t>
      </w:r>
      <w:r w:rsidR="00FA2ABD" w:rsidRPr="00AC4EC8">
        <w:rPr>
          <w:color w:val="000000" w:themeColor="text1"/>
        </w:rPr>
        <w:t xml:space="preserve">guồn kinh phí </w:t>
      </w:r>
      <w:r>
        <w:rPr>
          <w:color w:val="000000" w:themeColor="text1"/>
        </w:rPr>
        <w:t xml:space="preserve">cho </w:t>
      </w:r>
      <w:r w:rsidR="00FA2ABD" w:rsidRPr="00AC4EC8">
        <w:rPr>
          <w:color w:val="000000" w:themeColor="text1"/>
        </w:rPr>
        <w:t>công tác xây dựng văn bản quy phạm pháp luật</w:t>
      </w:r>
      <w:r>
        <w:rPr>
          <w:color w:val="000000" w:themeColor="text1"/>
        </w:rPr>
        <w:t xml:space="preserve"> còn ít.</w:t>
      </w:r>
    </w:p>
    <w:p w:rsidR="00C0475B" w:rsidRDefault="00167849" w:rsidP="00DA3452">
      <w:r>
        <w:t xml:space="preserve">Một vài đề xuất, kiến nghị nhằm khắc phục những khó khăn, vướng mắc trong </w:t>
      </w:r>
      <w:r>
        <w:t>quá trình</w:t>
      </w:r>
      <w:r>
        <w:t xml:space="preserve"> xây dựng </w:t>
      </w:r>
      <w:r w:rsidR="00DA3452" w:rsidRPr="00DA3452">
        <w:t xml:space="preserve">và sửa đổi </w:t>
      </w:r>
      <w:r>
        <w:t xml:space="preserve">văn bản quy phạm pháp luật </w:t>
      </w:r>
      <w:r w:rsidR="00DA3452">
        <w:t>như sau:</w:t>
      </w:r>
    </w:p>
    <w:p w:rsidR="002E0AE8" w:rsidRDefault="002E0AE8" w:rsidP="00C36F56">
      <w:r>
        <w:t xml:space="preserve">- </w:t>
      </w:r>
      <w:r w:rsidRPr="002E0AE8">
        <w:t xml:space="preserve">Thực hiện </w:t>
      </w:r>
      <w:r>
        <w:t xml:space="preserve">các </w:t>
      </w:r>
      <w:r w:rsidRPr="002E0AE8">
        <w:t xml:space="preserve">quy định về hồ sơ, trình tự, thủ tục, tiến độ trong công tác </w:t>
      </w:r>
      <w:r w:rsidR="00E176DF">
        <w:t xml:space="preserve">xây dựng và sửa đổi các </w:t>
      </w:r>
      <w:r w:rsidR="00E176DF" w:rsidRPr="00E176DF">
        <w:t>văn bản quy phạm pháp luật</w:t>
      </w:r>
      <w:r w:rsidRPr="002E0AE8">
        <w:t xml:space="preserve"> theo đúng quy định của Luật và Nghị định hướng dẫn.</w:t>
      </w:r>
    </w:p>
    <w:p w:rsidR="00DA3452" w:rsidRDefault="00DA3452" w:rsidP="00C36F56">
      <w:r>
        <w:t xml:space="preserve">- </w:t>
      </w:r>
      <w:r w:rsidR="00C36F56">
        <w:t xml:space="preserve">Kiện toàn đội ngũ làm công tác </w:t>
      </w:r>
      <w:r w:rsidR="00706B44" w:rsidRPr="00706B44">
        <w:t xml:space="preserve">văn bản quy phạm pháp luật </w:t>
      </w:r>
      <w:r w:rsidR="00C36F56">
        <w:t xml:space="preserve">theo hướng chuyên nghiệp; thực hiện </w:t>
      </w:r>
      <w:r>
        <w:t xml:space="preserve">tuyển dụng, </w:t>
      </w:r>
      <w:r w:rsidR="00C36F56">
        <w:t>điều động, luân chuyển công chức đáp ứng đủ năng lực, trình độ</w:t>
      </w:r>
      <w:r>
        <w:t xml:space="preserve"> chuyên môn</w:t>
      </w:r>
      <w:r w:rsidR="00C36F56">
        <w:t xml:space="preserve"> làm công tác </w:t>
      </w:r>
      <w:r w:rsidR="00706B44" w:rsidRPr="00706B44">
        <w:t>văn bản quy phạm pháp luật</w:t>
      </w:r>
      <w:r>
        <w:t>.</w:t>
      </w:r>
    </w:p>
    <w:p w:rsidR="00AC4EC8" w:rsidRDefault="00706B44" w:rsidP="00AC4EC8">
      <w:r>
        <w:t>- Đ</w:t>
      </w:r>
      <w:r w:rsidR="00AC4EC8">
        <w:t xml:space="preserve">ổi mới quy trình xây dựng và ban hành </w:t>
      </w:r>
      <w:r w:rsidRPr="00706B44">
        <w:t xml:space="preserve">văn bản quy phạm pháp luật </w:t>
      </w:r>
      <w:r w:rsidR="00AC4EC8">
        <w:t xml:space="preserve">nhằm nâng cao chất lượng công tác </w:t>
      </w:r>
      <w:r w:rsidR="00E216B8">
        <w:t xml:space="preserve">góp ý, </w:t>
      </w:r>
      <w:r w:rsidR="00AC4EC8">
        <w:t>thẩm định văn bản, khắc phục những “điểm nghẽn”</w:t>
      </w:r>
      <w:r w:rsidR="00C52EA1">
        <w:t>.</w:t>
      </w:r>
      <w:r w:rsidR="00E176DF">
        <w:t xml:space="preserve"> </w:t>
      </w:r>
      <w:r w:rsidR="00C52EA1">
        <w:t>N</w:t>
      </w:r>
      <w:r w:rsidR="002E0AE8" w:rsidRPr="002E0AE8">
        <w:t>âng cao hiệu quả của hoạt động xin ý kiến góp ý</w:t>
      </w:r>
      <w:r w:rsidR="00C52EA1">
        <w:t>,</w:t>
      </w:r>
      <w:r w:rsidR="002E0AE8" w:rsidRPr="002E0AE8">
        <w:t xml:space="preserve"> </w:t>
      </w:r>
      <w:r w:rsidR="00C52EA1">
        <w:t>đ</w:t>
      </w:r>
      <w:r w:rsidR="002E0AE8" w:rsidRPr="002E0AE8">
        <w:t>a dạng hóa các hình thức trao đổi ý kiến, ngoài hình thức xin ý kiến bằng văn bản và đăng tải dự thảo trên các Cổng thông tin điện tử, có thể áp dụng thêm các hình thức khác, như: đăng tải trên các mạng xã hội, tổ chức các hội thảo chuyên đề, gửi thư điện tử,… mở rộng, phát huy trí tuệ toàn dân, đặc biệt là đội ngũ nhà khoa học, chuyên gia, cơ quan chuyên môn có trách nhiệm, tránh hình thức.</w:t>
      </w:r>
    </w:p>
    <w:p w:rsidR="002E0AE8" w:rsidRDefault="00E176DF" w:rsidP="00E176DF">
      <w:r>
        <w:t>- B</w:t>
      </w:r>
      <w:r w:rsidR="002E0AE8" w:rsidRPr="002E0AE8">
        <w:t xml:space="preserve">ảo đảm kinh phí cho quy trình xây dựng và ban hành </w:t>
      </w:r>
      <w:r w:rsidRPr="00E176DF">
        <w:t>văn bản quy phạm pháp luật</w:t>
      </w:r>
      <w:r>
        <w:t>,</w:t>
      </w:r>
      <w:r w:rsidR="002E0AE8" w:rsidRPr="002E0AE8">
        <w:t xml:space="preserve"> mức chi cho công tác xây dựng văn bản phải đủ để bảo đảm thực hiện các nhiệm vụ trong quy trình soạn thảo và ban hành văn bản quy phạm pháp luật.</w:t>
      </w:r>
    </w:p>
    <w:p w:rsidR="00AC4EC8" w:rsidRDefault="00E216B8" w:rsidP="00E216B8">
      <w:pPr>
        <w:rPr>
          <w:i/>
          <w:iCs/>
        </w:rPr>
      </w:pPr>
      <w:r w:rsidRPr="00E216B8">
        <w:rPr>
          <w:i/>
          <w:iCs/>
        </w:rPr>
        <w:t xml:space="preserve">Một số hình hình ảnh trong </w:t>
      </w:r>
      <w:r>
        <w:rPr>
          <w:i/>
          <w:iCs/>
        </w:rPr>
        <w:t xml:space="preserve">công tác xây dựng, </w:t>
      </w:r>
      <w:r w:rsidRPr="00E216B8">
        <w:rPr>
          <w:i/>
          <w:iCs/>
        </w:rPr>
        <w:t>soạn thảo và ban hành văn bản quy phạm pháp luật</w:t>
      </w:r>
      <w:r w:rsidR="00434EEB">
        <w:rPr>
          <w:i/>
          <w:iCs/>
        </w:rPr>
        <w:t xml:space="preserve"> năm 2025</w:t>
      </w:r>
      <w:r>
        <w:rPr>
          <w:i/>
          <w:iCs/>
        </w:rPr>
        <w:t xml:space="preserve"> của Cục</w:t>
      </w:r>
      <w:r w:rsidRPr="00E216B8">
        <w:rPr>
          <w:i/>
          <w:iCs/>
        </w:rPr>
        <w:t>:</w:t>
      </w:r>
    </w:p>
    <w:p w:rsidR="00434EEB" w:rsidRDefault="00434EEB" w:rsidP="00434EEB">
      <w:pPr>
        <w:ind w:firstLine="0"/>
        <w:jc w:val="center"/>
        <w:rPr>
          <w:i/>
          <w:iCs/>
        </w:rPr>
      </w:pPr>
      <w:r>
        <w:rPr>
          <w:i/>
          <w:iCs/>
          <w:noProof/>
        </w:rPr>
        <w:lastRenderedPageBreak/>
        <w:drawing>
          <wp:inline distT="0" distB="0" distL="0" distR="0">
            <wp:extent cx="6077585" cy="3857625"/>
            <wp:effectExtent l="0" t="0" r="0" b="9525"/>
            <wp:docPr id="1429878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878676" name="Picture 1429878676"/>
                    <pic:cNvPicPr/>
                  </pic:nvPicPr>
                  <pic:blipFill rotWithShape="1">
                    <a:blip r:embed="rId6">
                      <a:extLst>
                        <a:ext uri="{28A0092B-C50C-407E-A947-70E740481C1C}">
                          <a14:useLocalDpi xmlns:a14="http://schemas.microsoft.com/office/drawing/2010/main" val="0"/>
                        </a:ext>
                      </a:extLst>
                    </a:blip>
                    <a:srcRect l="16354" t="22877" b="6330"/>
                    <a:stretch/>
                  </pic:blipFill>
                  <pic:spPr bwMode="auto">
                    <a:xfrm>
                      <a:off x="0" y="0"/>
                      <a:ext cx="6093130" cy="3867492"/>
                    </a:xfrm>
                    <a:prstGeom prst="rect">
                      <a:avLst/>
                    </a:prstGeom>
                    <a:ln>
                      <a:noFill/>
                    </a:ln>
                    <a:extLst>
                      <a:ext uri="{53640926-AAD7-44D8-BBD7-CCE9431645EC}">
                        <a14:shadowObscured xmlns:a14="http://schemas.microsoft.com/office/drawing/2010/main"/>
                      </a:ext>
                    </a:extLst>
                  </pic:spPr>
                </pic:pic>
              </a:graphicData>
            </a:graphic>
          </wp:inline>
        </w:drawing>
      </w:r>
    </w:p>
    <w:p w:rsidR="00434EEB" w:rsidRPr="00E216B8" w:rsidRDefault="00434EEB" w:rsidP="00434EEB">
      <w:pPr>
        <w:ind w:firstLine="0"/>
        <w:jc w:val="center"/>
        <w:rPr>
          <w:i/>
          <w:iCs/>
        </w:rPr>
      </w:pPr>
      <w:r>
        <w:rPr>
          <w:i/>
          <w:iCs/>
          <w:noProof/>
        </w:rPr>
        <w:drawing>
          <wp:inline distT="0" distB="0" distL="0" distR="0">
            <wp:extent cx="5995663" cy="3867150"/>
            <wp:effectExtent l="0" t="0" r="5715" b="0"/>
            <wp:docPr id="20717669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766917" name="Picture 2071766917"/>
                    <pic:cNvPicPr/>
                  </pic:nvPicPr>
                  <pic:blipFill rotWithShape="1">
                    <a:blip r:embed="rId7">
                      <a:extLst>
                        <a:ext uri="{28A0092B-C50C-407E-A947-70E740481C1C}">
                          <a14:useLocalDpi xmlns:a14="http://schemas.microsoft.com/office/drawing/2010/main" val="0"/>
                        </a:ext>
                      </a:extLst>
                    </a:blip>
                    <a:srcRect l="2247" t="21808" r="6522" b="-271"/>
                    <a:stretch/>
                  </pic:blipFill>
                  <pic:spPr bwMode="auto">
                    <a:xfrm>
                      <a:off x="0" y="0"/>
                      <a:ext cx="6000427" cy="3870223"/>
                    </a:xfrm>
                    <a:prstGeom prst="rect">
                      <a:avLst/>
                    </a:prstGeom>
                    <a:ln>
                      <a:noFill/>
                    </a:ln>
                    <a:extLst>
                      <a:ext uri="{53640926-AAD7-44D8-BBD7-CCE9431645EC}">
                        <a14:shadowObscured xmlns:a14="http://schemas.microsoft.com/office/drawing/2010/main"/>
                      </a:ext>
                    </a:extLst>
                  </pic:spPr>
                </pic:pic>
              </a:graphicData>
            </a:graphic>
          </wp:inline>
        </w:drawing>
      </w:r>
    </w:p>
    <w:sectPr w:rsidR="00434EEB" w:rsidRPr="00E216B8" w:rsidSect="00C36F56">
      <w:headerReference w:type="default" r:id="rId8"/>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43E2" w:rsidRDefault="002643E2" w:rsidP="00C36F56">
      <w:pPr>
        <w:spacing w:before="0" w:after="0" w:line="240" w:lineRule="auto"/>
      </w:pPr>
      <w:r>
        <w:separator/>
      </w:r>
    </w:p>
  </w:endnote>
  <w:endnote w:type="continuationSeparator" w:id="0">
    <w:p w:rsidR="002643E2" w:rsidRDefault="002643E2" w:rsidP="00C36F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43E2" w:rsidRDefault="002643E2" w:rsidP="00C36F56">
      <w:pPr>
        <w:spacing w:before="0" w:after="0" w:line="240" w:lineRule="auto"/>
      </w:pPr>
      <w:r>
        <w:separator/>
      </w:r>
    </w:p>
  </w:footnote>
  <w:footnote w:type="continuationSeparator" w:id="0">
    <w:p w:rsidR="002643E2" w:rsidRDefault="002643E2" w:rsidP="00C36F5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8895"/>
      <w:docPartObj>
        <w:docPartGallery w:val="Page Numbers (Top of Page)"/>
        <w:docPartUnique/>
      </w:docPartObj>
    </w:sdtPr>
    <w:sdtEndPr>
      <w:rPr>
        <w:noProof/>
      </w:rPr>
    </w:sdtEndPr>
    <w:sdtContent>
      <w:p w:rsidR="00C36F56" w:rsidRDefault="00C36F5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C36F56" w:rsidRDefault="00C36F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F7"/>
    <w:rsid w:val="00040A39"/>
    <w:rsid w:val="000414CD"/>
    <w:rsid w:val="00151678"/>
    <w:rsid w:val="00167849"/>
    <w:rsid w:val="001A5D13"/>
    <w:rsid w:val="001F45F7"/>
    <w:rsid w:val="00207D0D"/>
    <w:rsid w:val="00217B78"/>
    <w:rsid w:val="00261FD9"/>
    <w:rsid w:val="002643E2"/>
    <w:rsid w:val="00295BBD"/>
    <w:rsid w:val="002A20F3"/>
    <w:rsid w:val="002E0AE8"/>
    <w:rsid w:val="00315BCD"/>
    <w:rsid w:val="003D1837"/>
    <w:rsid w:val="003D20A3"/>
    <w:rsid w:val="003D668C"/>
    <w:rsid w:val="00434EEB"/>
    <w:rsid w:val="004D7CE3"/>
    <w:rsid w:val="005225F8"/>
    <w:rsid w:val="005258E3"/>
    <w:rsid w:val="005C6C0B"/>
    <w:rsid w:val="00646E33"/>
    <w:rsid w:val="006A10B1"/>
    <w:rsid w:val="006C6C26"/>
    <w:rsid w:val="00706B44"/>
    <w:rsid w:val="0078739C"/>
    <w:rsid w:val="008C04B4"/>
    <w:rsid w:val="008F2E0C"/>
    <w:rsid w:val="00973924"/>
    <w:rsid w:val="00997145"/>
    <w:rsid w:val="009B049D"/>
    <w:rsid w:val="00AC4EC8"/>
    <w:rsid w:val="00B5659A"/>
    <w:rsid w:val="00C0475B"/>
    <w:rsid w:val="00C36F56"/>
    <w:rsid w:val="00C52EA1"/>
    <w:rsid w:val="00C85B44"/>
    <w:rsid w:val="00D0588E"/>
    <w:rsid w:val="00D32F5F"/>
    <w:rsid w:val="00D87F46"/>
    <w:rsid w:val="00DA3452"/>
    <w:rsid w:val="00E12460"/>
    <w:rsid w:val="00E176DF"/>
    <w:rsid w:val="00E216B8"/>
    <w:rsid w:val="00E73698"/>
    <w:rsid w:val="00E810D0"/>
    <w:rsid w:val="00ED50B2"/>
    <w:rsid w:val="00F56613"/>
    <w:rsid w:val="00FA2ABD"/>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4656"/>
  <w15:chartTrackingRefBased/>
  <w15:docId w15:val="{1EDA5BBC-25B6-45D2-8CAA-862EE178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678"/>
    <w:pPr>
      <w:spacing w:before="120" w:after="120"/>
      <w:ind w:firstLine="720"/>
      <w:jc w:val="both"/>
    </w:pPr>
  </w:style>
  <w:style w:type="paragraph" w:styleId="Heading1">
    <w:name w:val="heading 1"/>
    <w:basedOn w:val="Normal"/>
    <w:next w:val="Normal"/>
    <w:link w:val="Heading1Char"/>
    <w:uiPriority w:val="9"/>
    <w:qFormat/>
    <w:rsid w:val="001F45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45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45F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F45F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F45F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F45F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F45F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F45F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F45F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5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45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45F7"/>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1F45F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F45F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F45F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F45F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F45F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F45F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F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5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5F7"/>
    <w:pPr>
      <w:numPr>
        <w:ilvl w:val="1"/>
      </w:numPr>
      <w:ind w:firstLine="72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F45F7"/>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F45F7"/>
    <w:pPr>
      <w:spacing w:before="160"/>
      <w:jc w:val="center"/>
    </w:pPr>
    <w:rPr>
      <w:i/>
      <w:iCs/>
      <w:color w:val="404040" w:themeColor="text1" w:themeTint="BF"/>
    </w:rPr>
  </w:style>
  <w:style w:type="character" w:customStyle="1" w:styleId="QuoteChar">
    <w:name w:val="Quote Char"/>
    <w:basedOn w:val="DefaultParagraphFont"/>
    <w:link w:val="Quote"/>
    <w:uiPriority w:val="29"/>
    <w:rsid w:val="001F45F7"/>
    <w:rPr>
      <w:i/>
      <w:iCs/>
      <w:color w:val="404040" w:themeColor="text1" w:themeTint="BF"/>
    </w:rPr>
  </w:style>
  <w:style w:type="paragraph" w:styleId="ListParagraph">
    <w:name w:val="List Paragraph"/>
    <w:basedOn w:val="Normal"/>
    <w:uiPriority w:val="34"/>
    <w:qFormat/>
    <w:rsid w:val="001F45F7"/>
    <w:pPr>
      <w:ind w:left="720"/>
      <w:contextualSpacing/>
    </w:pPr>
  </w:style>
  <w:style w:type="character" w:styleId="IntenseEmphasis">
    <w:name w:val="Intense Emphasis"/>
    <w:basedOn w:val="DefaultParagraphFont"/>
    <w:uiPriority w:val="21"/>
    <w:qFormat/>
    <w:rsid w:val="001F45F7"/>
    <w:rPr>
      <w:i/>
      <w:iCs/>
      <w:color w:val="2F5496" w:themeColor="accent1" w:themeShade="BF"/>
    </w:rPr>
  </w:style>
  <w:style w:type="paragraph" w:styleId="IntenseQuote">
    <w:name w:val="Intense Quote"/>
    <w:basedOn w:val="Normal"/>
    <w:next w:val="Normal"/>
    <w:link w:val="IntenseQuoteChar"/>
    <w:uiPriority w:val="30"/>
    <w:qFormat/>
    <w:rsid w:val="001F4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45F7"/>
    <w:rPr>
      <w:i/>
      <w:iCs/>
      <w:color w:val="2F5496" w:themeColor="accent1" w:themeShade="BF"/>
    </w:rPr>
  </w:style>
  <w:style w:type="character" w:styleId="IntenseReference">
    <w:name w:val="Intense Reference"/>
    <w:basedOn w:val="DefaultParagraphFont"/>
    <w:uiPriority w:val="32"/>
    <w:qFormat/>
    <w:rsid w:val="001F45F7"/>
    <w:rPr>
      <w:b/>
      <w:bCs/>
      <w:smallCaps/>
      <w:color w:val="2F5496" w:themeColor="accent1" w:themeShade="BF"/>
      <w:spacing w:val="5"/>
    </w:rPr>
  </w:style>
  <w:style w:type="paragraph" w:styleId="Header">
    <w:name w:val="header"/>
    <w:basedOn w:val="Normal"/>
    <w:link w:val="HeaderChar"/>
    <w:uiPriority w:val="99"/>
    <w:unhideWhenUsed/>
    <w:rsid w:val="00C36F5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36F56"/>
  </w:style>
  <w:style w:type="paragraph" w:styleId="Footer">
    <w:name w:val="footer"/>
    <w:basedOn w:val="Normal"/>
    <w:link w:val="FooterChar"/>
    <w:uiPriority w:val="99"/>
    <w:unhideWhenUsed/>
    <w:rsid w:val="00C36F5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36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4A2ED1-4B17-41C2-8526-3AFC90BF8962}"/>
</file>

<file path=customXml/itemProps2.xml><?xml version="1.0" encoding="utf-8"?>
<ds:datastoreItem xmlns:ds="http://schemas.openxmlformats.org/officeDocument/2006/customXml" ds:itemID="{38D51D59-81CA-4A29-AB30-BB8C03B46DD1}"/>
</file>

<file path=customXml/itemProps3.xml><?xml version="1.0" encoding="utf-8"?>
<ds:datastoreItem xmlns:ds="http://schemas.openxmlformats.org/officeDocument/2006/customXml" ds:itemID="{3E9B96FC-2D9A-4FB8-91A4-3DA480D5B10F}"/>
</file>

<file path=docProps/app.xml><?xml version="1.0" encoding="utf-8"?>
<Properties xmlns="http://schemas.openxmlformats.org/officeDocument/2006/extended-properties" xmlns:vt="http://schemas.openxmlformats.org/officeDocument/2006/docPropsVTypes">
  <Template>Normal.dotm</Template>
  <TotalTime>244</TotalTime>
  <Pages>4</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TRINHVIETNGA-PC</dc:creator>
  <cp:keywords/>
  <dc:description/>
  <cp:lastModifiedBy>TRINHVIETNGA-PC</cp:lastModifiedBy>
  <cp:revision>5</cp:revision>
  <dcterms:created xsi:type="dcterms:W3CDTF">2025-05-19T02:25:00Z</dcterms:created>
  <dcterms:modified xsi:type="dcterms:W3CDTF">2025-05-19T07:09:00Z</dcterms:modified>
</cp:coreProperties>
</file>